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E8226B">
        <w:rPr>
          <w:rFonts w:ascii="Times New Roman" w:eastAsia="Calibri" w:hAnsi="Times New Roman" w:cs="Times New Roman"/>
          <w:b/>
          <w:bCs/>
          <w:sz w:val="24"/>
          <w:szCs w:val="24"/>
        </w:rPr>
        <w:t>АО</w:t>
      </w: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52732B">
        <w:rPr>
          <w:rFonts w:ascii="Times New Roman" w:eastAsia="Calibri" w:hAnsi="Times New Roman" w:cs="Times New Roman"/>
          <w:b/>
          <w:bCs/>
          <w:sz w:val="24"/>
          <w:szCs w:val="24"/>
        </w:rPr>
        <w:t>УЭХК</w:t>
      </w: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548DD4"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C5F" w:rsidRPr="00EB0C5F" w:rsidRDefault="00EB0C5F" w:rsidP="00EB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EB0C5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выполненное в установленном порядке.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заключенный договор - оказания услуг </w:t>
      </w:r>
      <w:r w:rsidRPr="00E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EB0C5F" w:rsidRPr="00EB0C5F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EB0C5F" w:rsidRPr="00EB0C5F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 xml:space="preserve">Технологическое присоединение к сетям </w:t>
            </w:r>
            <w:proofErr w:type="spellStart"/>
            <w:r w:rsidRPr="00EB0C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EB0C5F">
              <w:rPr>
                <w:rFonts w:ascii="Times New Roman" w:eastAsia="Times New Roman" w:hAnsi="Times New Roman" w:cs="Times New Roman"/>
              </w:rPr>
              <w:t xml:space="preserve"> устройств заявителя в установленном порядке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EB0C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B0C5F" w:rsidRPr="00EB0C5F" w:rsidTr="00B24DAF">
        <w:trPr>
          <w:trHeight w:val="1122"/>
        </w:trPr>
        <w:tc>
          <w:tcPr>
            <w:tcW w:w="166" w:type="pct"/>
            <w:vMerge w:val="restar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EB0C5F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52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E8226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EB0C5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EB0C5F" w:rsidRPr="00EB0C5F" w:rsidTr="00B24DAF">
        <w:trPr>
          <w:trHeight w:val="1122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EB0C5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EB0C5F">
              <w:rPr>
                <w:rFonts w:ascii="Times New Roman" w:eastAsia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EB0C5F" w:rsidRPr="00EB0C5F" w:rsidTr="00B24DAF">
        <w:tc>
          <w:tcPr>
            <w:tcW w:w="166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EB0C5F" w:rsidRPr="00EB0C5F" w:rsidTr="00B24DAF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527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EB0C5F" w:rsidRDefault="00EB0C5F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Pr="00442BFC" w:rsidRDefault="00CB33C5" w:rsidP="00CB33C5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2BFC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hAnsi="Times New Roman"/>
          <w:b/>
          <w:bCs/>
          <w:sz w:val="24"/>
          <w:szCs w:val="24"/>
        </w:rPr>
        <w:t>АО «УЭХК»</w:t>
      </w:r>
    </w:p>
    <w:p w:rsidR="00CB33C5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CB33C5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CB33C5" w:rsidRPr="00442BF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bCs/>
          <w:color w:val="548DD4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C5" w:rsidRPr="00442BFC" w:rsidRDefault="00CB33C5" w:rsidP="00CB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442BFC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442BFC">
        <w:rPr>
          <w:rFonts w:ascii="Times New Roman" w:hAnsi="Times New Roman"/>
          <w:b/>
          <w:color w:val="548DD4"/>
          <w:sz w:val="24"/>
          <w:szCs w:val="24"/>
        </w:rPr>
        <w:t>ВЗИМАНИЯ</w:t>
      </w:r>
      <w:proofErr w:type="gramStart"/>
      <w:r w:rsidRPr="00442BFC">
        <w:rPr>
          <w:rFonts w:ascii="Times New Roman" w:hAnsi="Times New Roman"/>
          <w:b/>
          <w:color w:val="548DD4"/>
          <w:sz w:val="24"/>
          <w:szCs w:val="24"/>
        </w:rPr>
        <w:t>:</w:t>
      </w:r>
      <w:r w:rsidRPr="00442BFC">
        <w:rPr>
          <w:rFonts w:ascii="Times New Roman" w:hAnsi="Times New Roman"/>
          <w:sz w:val="24"/>
          <w:szCs w:val="24"/>
        </w:rPr>
        <w:t>П</w:t>
      </w:r>
      <w:proofErr w:type="gramEnd"/>
      <w:r w:rsidRPr="00442BFC">
        <w:rPr>
          <w:rFonts w:ascii="Times New Roman" w:hAnsi="Times New Roman"/>
          <w:sz w:val="24"/>
          <w:szCs w:val="24"/>
        </w:rPr>
        <w:t>лата</w:t>
      </w:r>
      <w:proofErr w:type="spellEnd"/>
      <w:r w:rsidRPr="00442BFC">
        <w:rPr>
          <w:rFonts w:ascii="Times New Roman" w:hAnsi="Times New Roman"/>
          <w:sz w:val="24"/>
          <w:szCs w:val="24"/>
        </w:rPr>
        <w:t xml:space="preserve"> за внесение изменений в договор оказания услуг по передаче электрической энергии не взимается.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442BFC">
        <w:rPr>
          <w:rFonts w:ascii="Times New Roman" w:hAnsi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 xml:space="preserve">Заключенное Дополнительное соглашение о внесении изменений </w:t>
      </w:r>
      <w:proofErr w:type="spellStart"/>
      <w:r w:rsidRPr="00442BFC">
        <w:rPr>
          <w:rFonts w:ascii="Times New Roman" w:hAnsi="Times New Roman"/>
          <w:sz w:val="24"/>
          <w:szCs w:val="24"/>
        </w:rPr>
        <w:t>вдоговор</w:t>
      </w:r>
      <w:proofErr w:type="spellEnd"/>
      <w:r w:rsidRPr="00442BFC">
        <w:rPr>
          <w:rFonts w:ascii="Times New Roman" w:hAnsi="Times New Roman"/>
          <w:sz w:val="24"/>
          <w:szCs w:val="24"/>
        </w:rPr>
        <w:t xml:space="preserve"> оказания услуг</w:t>
      </w:r>
      <w:r w:rsidRPr="00442BFC">
        <w:rPr>
          <w:rFonts w:ascii="Times New Roman" w:hAnsi="Times New Roman"/>
          <w:strike/>
          <w:sz w:val="24"/>
          <w:szCs w:val="24"/>
        </w:rPr>
        <w:t>и</w:t>
      </w:r>
      <w:r w:rsidRPr="00442BFC">
        <w:rPr>
          <w:rFonts w:ascii="Times New Roman" w:hAnsi="Times New Roman"/>
          <w:sz w:val="24"/>
          <w:szCs w:val="24"/>
        </w:rPr>
        <w:t xml:space="preserve"> по передаче электрической энергии.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 xml:space="preserve">в течение </w:t>
      </w:r>
      <w:r w:rsidRPr="00442BFC">
        <w:rPr>
          <w:rFonts w:ascii="Times New Roman" w:hAnsi="Times New Roman"/>
          <w:b/>
          <w:sz w:val="24"/>
          <w:szCs w:val="24"/>
        </w:rPr>
        <w:t>30 дней</w:t>
      </w:r>
      <w:r w:rsidRPr="00442BFC">
        <w:rPr>
          <w:rFonts w:ascii="Times New Roman" w:hAnsi="Times New Roman"/>
          <w:sz w:val="24"/>
          <w:szCs w:val="24"/>
        </w:rPr>
        <w:t xml:space="preserve"> со дня обращение заявителя.</w:t>
      </w:r>
    </w:p>
    <w:p w:rsidR="00CB33C5" w:rsidRPr="00442BFC" w:rsidRDefault="00CB33C5" w:rsidP="00CB33C5">
      <w:pPr>
        <w:spacing w:after="0" w:line="240" w:lineRule="auto"/>
        <w:jc w:val="both"/>
        <w:outlineLvl w:val="0"/>
        <w:rPr>
          <w:rFonts w:ascii="Times New Roman" w:hAnsi="Times New Roman"/>
          <w:b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CB33C5" w:rsidRPr="00F5031A" w:rsidTr="00B24DAF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F5031A" w:rsidTr="00B24DAF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 xml:space="preserve">Заключенный с </w:t>
            </w:r>
            <w:r>
              <w:rPr>
                <w:rFonts w:ascii="Times New Roman" w:hAnsi="Times New Roman"/>
                <w:i/>
              </w:rPr>
              <w:t>АО</w:t>
            </w:r>
            <w:r w:rsidRPr="00F5031A">
              <w:rPr>
                <w:rFonts w:ascii="Times New Roman" w:hAnsi="Times New Roman"/>
                <w:i/>
              </w:rPr>
              <w:t xml:space="preserve"> «</w:t>
            </w:r>
            <w:r>
              <w:rPr>
                <w:rFonts w:ascii="Times New Roman" w:hAnsi="Times New Roman"/>
                <w:i/>
              </w:rPr>
              <w:t>УЭХК</w:t>
            </w:r>
            <w:r w:rsidRPr="00F5031A">
              <w:rPr>
                <w:rFonts w:ascii="Times New Roman" w:hAnsi="Times New Roman"/>
                <w:i/>
              </w:rPr>
              <w:t xml:space="preserve">» </w:t>
            </w:r>
            <w:r w:rsidRPr="00F5031A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 Правил недискриминационного доступа</w:t>
            </w:r>
            <w:r w:rsidRPr="00F5031A">
              <w:rPr>
                <w:rFonts w:ascii="Times New Roman" w:hAnsi="Times New Roman"/>
                <w:vertAlign w:val="superscript"/>
                <w:lang w:eastAsia="ru-RU"/>
              </w:rPr>
              <w:footnoteReference w:id="2"/>
            </w:r>
            <w:r w:rsidRPr="00F5031A">
              <w:rPr>
                <w:rFonts w:ascii="Times New Roman" w:hAnsi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B33C5" w:rsidRPr="00F5031A" w:rsidTr="00B24DAF">
        <w:trPr>
          <w:trHeight w:val="1122"/>
        </w:trPr>
        <w:tc>
          <w:tcPr>
            <w:tcW w:w="167" w:type="pct"/>
            <w:vMerge w:val="restar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Рассмотрение заявления и подготовка проекта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дополнительного соглашения к договору</w:t>
            </w:r>
          </w:p>
        </w:tc>
        <w:tc>
          <w:tcPr>
            <w:tcW w:w="909" w:type="pct"/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2.1. </w:t>
            </w:r>
            <w:r w:rsidRPr="00F5031A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 w:rsidRPr="00F5031A">
              <w:rPr>
                <w:rFonts w:ascii="Times New Roman" w:hAnsi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F5031A">
                <w:rPr>
                  <w:rFonts w:ascii="Times New Roman" w:hAnsi="Times New Roman"/>
                  <w:lang w:eastAsia="ru-RU"/>
                </w:rPr>
                <w:t>подпункте "а"</w:t>
              </w:r>
            </w:hyperlink>
            <w:r w:rsidRPr="00F5031A">
              <w:rPr>
                <w:rFonts w:ascii="Times New Roman" w:hAnsi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30 рабочих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заявления</w:t>
            </w:r>
          </w:p>
        </w:tc>
        <w:tc>
          <w:tcPr>
            <w:tcW w:w="920" w:type="pct"/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Пункты 13, 18, 20, 21, 22, 24, 27 Правил недискриминационного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доступа</w:t>
            </w:r>
          </w:p>
        </w:tc>
      </w:tr>
      <w:tr w:rsidR="00CB33C5" w:rsidRPr="00F5031A" w:rsidTr="00B24DAF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2.2.</w:t>
            </w:r>
            <w:r w:rsidRPr="00F5031A">
              <w:rPr>
                <w:rFonts w:ascii="Times New Roman" w:hAnsi="Times New Roman"/>
                <w:color w:val="548DD4"/>
                <w:lang w:eastAsia="ru-RU"/>
              </w:rPr>
              <w:t> </w:t>
            </w:r>
            <w:r w:rsidRPr="00F5031A">
              <w:rPr>
                <w:rFonts w:ascii="Times New Roman" w:hAnsi="Times New Roman"/>
                <w:lang w:eastAsia="ru-RU"/>
              </w:rPr>
              <w:t xml:space="preserve">Уведомление заявителя об отсутствии </w:t>
            </w:r>
            <w:r w:rsidRPr="00F5031A">
              <w:rPr>
                <w:rFonts w:ascii="Times New Roman" w:hAnsi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6 рабочих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CB33C5" w:rsidRPr="00F5031A" w:rsidTr="00B24DAF">
        <w:tc>
          <w:tcPr>
            <w:tcW w:w="167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 w:rsidRPr="00F5031A">
              <w:rPr>
                <w:rFonts w:ascii="Times New Roman" w:hAnsi="Times New Roman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30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CB33C5" w:rsidRPr="00F5031A" w:rsidTr="00B24DAF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5031A">
              <w:rPr>
                <w:rFonts w:ascii="Times New Roman" w:hAnsi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С даты </w:t>
            </w:r>
            <w:proofErr w:type="spellStart"/>
            <w:r w:rsidRPr="00F5031A">
              <w:rPr>
                <w:rFonts w:ascii="Times New Roman" w:hAnsi="Times New Roman"/>
                <w:lang w:eastAsia="ru-RU"/>
              </w:rPr>
              <w:t>полученияподписанного</w:t>
            </w:r>
            <w:proofErr w:type="spellEnd"/>
            <w:r w:rsidRPr="00F5031A">
              <w:rPr>
                <w:rFonts w:ascii="Times New Roman" w:hAnsi="Times New Roman"/>
                <w:lang w:eastAsia="ru-RU"/>
              </w:rPr>
              <w:t xml:space="preserve"> заявителем дополнительного соглашения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CB33C5" w:rsidRPr="00CB282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CB282C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имеющие заключенный с сетевой организацией договор оказания </w:t>
      </w:r>
      <w:proofErr w:type="spellStart"/>
      <w:r w:rsidRPr="00CB282C">
        <w:rPr>
          <w:rFonts w:ascii="Times New Roman" w:eastAsia="Times New Roman" w:hAnsi="Times New Roman" w:cs="Times New Roman"/>
          <w:sz w:val="24"/>
          <w:szCs w:val="24"/>
        </w:rPr>
        <w:t>услугпо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передаче электрической энергии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B282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за расторжение договора - оказания услуг по передаче электрической энергии  не взимается.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 w:rsidRPr="00CB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CB282C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CB282C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даты получения письменного обращения заявителя о расторжении договора.</w:t>
      </w:r>
    </w:p>
    <w:p w:rsidR="00CB33C5" w:rsidRPr="00CB282C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CB33C5" w:rsidRPr="00CB282C" w:rsidTr="00B24DAF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CB282C" w:rsidTr="00B24DAF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B282C">
              <w:rPr>
                <w:rFonts w:ascii="Times New Roman" w:eastAsia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Pr="00CB282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B33C5" w:rsidRPr="00CB282C" w:rsidTr="00B24DAF">
        <w:trPr>
          <w:trHeight w:val="1122"/>
        </w:trPr>
        <w:tc>
          <w:tcPr>
            <w:tcW w:w="167" w:type="pct"/>
            <w:vMerge w:val="restar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10" w:history="1">
              <w:r w:rsidRPr="00CB282C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c>
          <w:tcPr>
            <w:tcW w:w="167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790" w:type="pct"/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Расторжение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заявителем соглашения о расторжении договора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Вступление в силу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заключенного соглашения о расторжении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Гражданский кодекс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 Федерации (пункт 2 статьи 452)</w:t>
            </w:r>
          </w:p>
        </w:tc>
      </w:tr>
    </w:tbl>
    <w:p w:rsidR="00CB33C5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BE" w:rsidRPr="006D4C46" w:rsidRDefault="005061BE" w:rsidP="005061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E" w:rsidRPr="006D4C46" w:rsidRDefault="005061BE" w:rsidP="0050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D4C46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 не взимается.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Pr="006D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5061BE" w:rsidRPr="006D4C46" w:rsidRDefault="005061BE" w:rsidP="005061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1"/>
        <w:gridCol w:w="2654"/>
        <w:gridCol w:w="2793"/>
        <w:gridCol w:w="2049"/>
        <w:gridCol w:w="1797"/>
        <w:gridCol w:w="3004"/>
      </w:tblGrid>
      <w:tr w:rsidR="005061BE" w:rsidRPr="006D4C46" w:rsidTr="002759ED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061BE" w:rsidRPr="006D4C46" w:rsidTr="002759ED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6D4C4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D4C46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 чем за 10 дней до начала очередного периода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>«Интернет»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>связи с их проведением.</w:t>
            </w: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D4C46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6D4C46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6D4C46"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 w:rsidRPr="006D4C46">
              <w:rPr>
                <w:rFonts w:ascii="Times New Roman" w:eastAsia="Times New Roman" w:hAnsi="Times New Roman" w:cs="Times New Roman"/>
              </w:rPr>
              <w:t xml:space="preserve"> чем за 24 часа до введения указанных мер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 xml:space="preserve">режимов 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7.1.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6D4C4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временного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отключения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5061BE" w:rsidRPr="006D4C46" w:rsidRDefault="005061BE" w:rsidP="005061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061BE" w:rsidRDefault="005061BE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0" w:name="_GoBack"/>
      <w:bookmarkEnd w:id="0"/>
    </w:p>
    <w:p w:rsidR="00CB33C5" w:rsidRPr="002B4EB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1.11. РАСЧЕТ ОБЪЕМА ПЕРЕДАННОЙ ЭЛЕКТРИЧЕСКОЙ ЭНЕРГИИ ПОТРЕБИТЕЛЮ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3C5" w:rsidRPr="002B4EBC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B4EB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предусмотрена и не взимается.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АО «УЭХК»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договора оказания услуг по передаче электрической энергии, процесс осуществляется в рамках оказания услуг по передаче электрической энергии.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расчет объема переданной электрической энергии потребителю.</w:t>
      </w:r>
    </w:p>
    <w:p w:rsidR="00CB33C5" w:rsidRPr="002B4EBC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3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869"/>
        <w:gridCol w:w="2652"/>
        <w:gridCol w:w="2702"/>
        <w:gridCol w:w="1957"/>
        <w:gridCol w:w="2487"/>
        <w:gridCol w:w="2312"/>
      </w:tblGrid>
      <w:tr w:rsidR="00CB33C5" w:rsidRPr="002B4EBC" w:rsidTr="00B24DAF">
        <w:trPr>
          <w:tblHeader/>
        </w:trPr>
        <w:tc>
          <w:tcPr>
            <w:tcW w:w="19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B33C5" w:rsidRPr="002B4EBC" w:rsidTr="00B24DAF">
        <w:tc>
          <w:tcPr>
            <w:tcW w:w="19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CB33C5" w:rsidRPr="002B4EBC" w:rsidRDefault="00CB33C5" w:rsidP="00B24DA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92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tcW w:w="854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месяца следующего за расчетным - для всех потребителей, за исключением исполнителей коммунальных услуг. </w:t>
            </w:r>
            <w:proofErr w:type="gramEnd"/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161 Основ функционирования розничных рынков электрической энергии</w:t>
            </w:r>
            <w:r w:rsidRPr="002B4E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31(е) 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  <w:r w:rsidRPr="002B4EBC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услуг по передаче электрической энергии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показаний расчетных приборов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уведомление, с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использованием телефонной связи, электронной почты или иным способом, позволяющим подтвердить факт получения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договором оказания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услуг по передаче электрической энергии.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Пункты 161, 163 Основ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энергии по показаниям расчетных приборов учета электрической энергии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Потребителем своевременно представлены показания приборов учета, или 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получены данные с АИИС КУЭ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Расчет объемов переданной 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электроэнергии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на основании переданных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 189 Основ функционирования розничных рынков электрической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Отсутствие показаний расчетных  приборов учета электрической энергии у сетевой организации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>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счетчиков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исполнителей коммунальных услуг, за 1-ый и 2-ой расчетные периоды подряд исходя из показаний расчетного прибора учета электроэнергии за аналогичный период предыдущего года, а в случае отсутствия данных за аналогичный период предыдущего года — на основании показаний расчетного прибора учета за ближайший расчетный период, когда такие показания были предоставлены;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фактический период работы прибора учета, но не менее 3 месяцев.</w:t>
            </w:r>
            <w:proofErr w:type="gramEnd"/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 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4.4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>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- физическими лицами и исполнителями коммунальных услуг  более 6-ти периодов подряд 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начиная с 3-го и в последующие периоды подряд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- исходя из допустимой длительной токовой нагрузки вводного провода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(кабеля).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4.5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к счетчикам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с момента составления второго подряд акта об 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расчетном 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- исходя из допустимой длительной токовой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нагрузки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6 месяцев, то за фактический период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работы прибора учета, но не менее 3 месяцев.  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Пункты 59 (в), 60, 85 (д, е)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4.6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 и потребителей с потребляемой мощностью менее 5 кВт -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(кабеля);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3. Для  потребителей с потребляемой мощностью менее 5 кВт —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 55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4.7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способом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прибора учета не на границе балансовой принадлежности потребителя и </w:t>
            </w:r>
            <w:r>
              <w:rPr>
                <w:rFonts w:ascii="Times New Roman" w:eastAsia="Times New Roman" w:hAnsi="Times New Roman" w:cs="Times New Roman"/>
              </w:rPr>
              <w:t>АО «УЭХК»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Объем электрической энергии, определенный по счетчику, подлежит корректировке на величину потерь электроэнергии, возникающих на участке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 и аттестованной методики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144,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4.8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объема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Выявление факта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  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электрической энергии  потребителем осуществляется с даты предыдущей контрольной проверки прибора учета электрической энергии (но не более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чем за 1 год) в следующем порядке: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безучетном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4.9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Выявление факта бездоговорного потребления электроэнергии и составления акта о бездоговорном потреблении электроэнергии. 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бездоговорного потребления электрической энергии  потребителем производится за период времени в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течениекоторого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осуществлялось бездоговорное потребление электрической энергии (но не более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чем за 3 года) в следующем порядке: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Для потребителей юридических лиц, за исключением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195, 196 Основ функционирования розничных рынков электрической энергии</w:t>
            </w:r>
          </w:p>
        </w:tc>
      </w:tr>
    </w:tbl>
    <w:p w:rsidR="00CB33C5" w:rsidRPr="002B4EB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B33C5" w:rsidRPr="00FA6DC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1.12.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CB33C5" w:rsidRPr="00FA6DC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A6DCC" w:rsidRDefault="00CB33C5" w:rsidP="00CB33C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6DC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установок к электрическим сетям сетевой организации.</w:t>
      </w:r>
      <w:proofErr w:type="gramEnd"/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не более 60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30 рабочих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CB33C5" w:rsidRPr="00FA6DCC" w:rsidRDefault="00CB33C5" w:rsidP="00CB33C5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7"/>
        <w:gridCol w:w="1798"/>
        <w:gridCol w:w="2711"/>
      </w:tblGrid>
      <w:tr w:rsidR="00CB33C5" w:rsidRPr="00FA6DCC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FA6DCC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</w:rPr>
              <w:t xml:space="preserve">Технологическое присоединение к сетям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FA6DCC">
              <w:rPr>
                <w:rFonts w:ascii="Times New Roman" w:eastAsia="Times New Roman" w:hAnsi="Times New Roman" w:cs="Times New Roman"/>
              </w:rPr>
              <w:t xml:space="preserve"> в установленном порядке </w:t>
            </w:r>
            <w:proofErr w:type="spellStart"/>
            <w:r w:rsidRPr="00FA6DC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6DCC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заявления с указанием реквизитов Заявителя, места расположения </w:t>
            </w:r>
            <w:proofErr w:type="spell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точек контроля,  предлагаемых даты и время проведения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обращение 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186,</w:t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33073-2014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3C5" w:rsidRPr="00FA6DCC" w:rsidTr="00B24DAF">
        <w:tc>
          <w:tcPr>
            <w:tcW w:w="166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согласование с потребителем точек контроля и сроков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07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FA6DC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3C5" w:rsidRPr="00FA6DCC" w:rsidTr="00B24DAF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CB33C5" w:rsidRPr="00FA6DCC" w:rsidTr="00B24DAF">
        <w:tc>
          <w:tcPr>
            <w:tcW w:w="166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Акта/ протокола измерений показателей качества электрической энергии</w:t>
            </w:r>
            <w:proofErr w:type="gramEnd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Акта/протокола потребителю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B33C5" w:rsidRPr="00F020B2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F020B2" w:rsidRDefault="00CB33C5" w:rsidP="00CB33C5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1.13.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020B2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20B2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заявителей.</w:t>
      </w:r>
      <w:proofErr w:type="gramEnd"/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30 дней </w:t>
      </w:r>
      <w:proofErr w:type="gramStart"/>
      <w:r w:rsidRPr="00F020B2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проверки или снятия контрольных показаний приборов учёта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проверка соблюдения значений соотношений потреблённой активной и реактивной мощности.</w:t>
      </w:r>
    </w:p>
    <w:p w:rsidR="00CB33C5" w:rsidRPr="00F020B2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71"/>
        <w:gridCol w:w="2654"/>
        <w:gridCol w:w="2791"/>
        <w:gridCol w:w="2306"/>
        <w:gridCol w:w="1798"/>
        <w:gridCol w:w="2686"/>
      </w:tblGrid>
      <w:tr w:rsidR="00CB33C5" w:rsidRPr="00F020B2" w:rsidTr="00B24DAF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1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B33C5" w:rsidRPr="00F020B2" w:rsidTr="00B24DAF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F020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1"/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F020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2"/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1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наличии профилей активной и реактивной мощности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энергоузлов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      </w:r>
            <w:proofErr w:type="gram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11" w:history="1">
              <w:r w:rsidRPr="00F020B2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</w:t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22.02.2007г.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1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9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доступа;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05B78" w:rsidRPr="003F2A30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1.14.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3F2A30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F2A30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потокораспределения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>, нагрузок и уровней напряжения:</w:t>
      </w:r>
    </w:p>
    <w:p w:rsidR="00C05B78" w:rsidRPr="003F2A30" w:rsidRDefault="00C05B78" w:rsidP="00C0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C05B78" w:rsidRPr="003F2A30" w:rsidRDefault="00C05B78" w:rsidP="00C05B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энергопринимающим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C05B78" w:rsidRPr="003F2A30" w:rsidRDefault="00C05B78" w:rsidP="00C0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проведения контрольных, внеочередных и иных замеров.</w:t>
      </w:r>
    </w:p>
    <w:p w:rsidR="00C05B78" w:rsidRPr="003F2A30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0"/>
        <w:gridCol w:w="2653"/>
        <w:gridCol w:w="2650"/>
        <w:gridCol w:w="2309"/>
        <w:gridCol w:w="1797"/>
        <w:gridCol w:w="2682"/>
      </w:tblGrid>
      <w:tr w:rsidR="00C05B78" w:rsidRPr="003F2A30" w:rsidTr="00B24DAF">
        <w:trPr>
          <w:tblHeader/>
        </w:trPr>
        <w:tc>
          <w:tcPr>
            <w:tcW w:w="16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7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05B78" w:rsidRPr="003F2A30" w:rsidTr="00B24DAF">
        <w:tc>
          <w:tcPr>
            <w:tcW w:w="16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</w:t>
            </w:r>
            <w:proofErr w:type="gram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 проведения замера.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3F2A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3F2A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4"/>
            </w:r>
          </w:p>
        </w:tc>
      </w:tr>
      <w:tr w:rsidR="00C05B78" w:rsidRPr="003F2A30" w:rsidTr="00B24DAF">
        <w:tc>
          <w:tcPr>
            <w:tcW w:w="169" w:type="pct"/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7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</w:p>
        </w:tc>
        <w:tc>
          <w:tcPr>
            <w:tcW w:w="917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проведения замера.</w:t>
            </w:r>
          </w:p>
        </w:tc>
        <w:tc>
          <w:tcPr>
            <w:tcW w:w="928" w:type="pct"/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C05B78" w:rsidRPr="003F2A30" w:rsidTr="00B24DAF">
        <w:tc>
          <w:tcPr>
            <w:tcW w:w="16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</w:p>
        </w:tc>
        <w:tc>
          <w:tcPr>
            <w:tcW w:w="9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</w:t>
            </w:r>
            <w:proofErr w:type="spell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возможности временной (на период проведения 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C05B78" w:rsidRPr="003F2A30" w:rsidTr="00B24DAF">
        <w:tc>
          <w:tcPr>
            <w:tcW w:w="169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</w:p>
        </w:tc>
        <w:tc>
          <w:tcPr>
            <w:tcW w:w="918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Default="00C05B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05B78" w:rsidRPr="00AF59C5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AF59C5" w:rsidRDefault="00C05B78" w:rsidP="00C05B78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1.15. ПОЛНОЕ (ЧАСТИЧНОЕ) ОГРАНИЧЕНИЕ РЕЖИМА ПОТРЕБЛЕНИЯ ЭЛЕКТРИЧЕСКОЙ ЭНЕРГИИ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AF59C5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F59C5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AF59C5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AF59C5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организацией).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C05B78" w:rsidRPr="00AF59C5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05B78" w:rsidRPr="00AF59C5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05B78" w:rsidRPr="00AF59C5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AF59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F59C5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 чем за 10 дней до начала очередного периода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5"/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6"/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«Интернет»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публикации </w:t>
            </w:r>
            <w:r w:rsidRPr="00AF59C5">
              <w:rPr>
                <w:rFonts w:ascii="Times New Roman" w:eastAsia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ывод в ремонт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объекта электросетевого хозяйства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Введение ограничения режима потребления по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графикам ограничения режима потребления (мощности)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Возникновение (угрозы возникновения) аварийных электроэнергетических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6.1.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(мощности).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AF59C5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В течение 3 дней с даты принятия такого решения, но не </w:t>
            </w:r>
            <w:proofErr w:type="gramStart"/>
            <w:r w:rsidRPr="00AF59C5">
              <w:rPr>
                <w:rFonts w:ascii="Times New Roman" w:eastAsia="Times New Roman" w:hAnsi="Times New Roman" w:cs="Times New Roman"/>
              </w:rPr>
              <w:lastRenderedPageBreak/>
              <w:t>позднее</w:t>
            </w:r>
            <w:proofErr w:type="gramEnd"/>
            <w:r w:rsidRPr="00AF59C5">
              <w:rPr>
                <w:rFonts w:ascii="Times New Roman" w:eastAsia="Times New Roman" w:hAnsi="Times New Roman" w:cs="Times New Roman"/>
              </w:rPr>
              <w:t xml:space="preserve"> чем за 24 часа до введения указанных мер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«а» пункта 35 Правил полного и (или) частичного ограничения режима потребления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энергии,</w:t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7"/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7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AF59C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5B78" w:rsidRPr="00AF59C5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Pr="00442BF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C05B78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B78" w:rsidRPr="00C5680F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1.16. СОСТАВЛЕНИЕ И ПРЕДОСТАВЛЕНИЕ ПОТРЕБИТЕЛЮ АКТОВ БЕЗУЧЕТНОГО И БЕЗДОГОВОРНОГО ПОТРЕБЛЕНИЯ ЭЛЕКТРИЧЕСКОЙ ЭНЕРГИИ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C5680F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организацией).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5680F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процесс производится при условии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безучетного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надлежащим образом акта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безучетного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C05B78" w:rsidRPr="00C5680F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05B78" w:rsidRPr="00C5680F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05B78" w:rsidRPr="00C5680F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C568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8"/>
            </w:r>
          </w:p>
        </w:tc>
      </w:tr>
      <w:tr w:rsidR="00C05B78" w:rsidRPr="00C5680F" w:rsidTr="00B24DAF">
        <w:trPr>
          <w:trHeight w:val="86"/>
        </w:trPr>
        <w:tc>
          <w:tcPr>
            <w:tcW w:w="166" w:type="pct"/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</w:t>
            </w:r>
            <w:r w:rsidRPr="00C5680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2.2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недопускаоформленный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объекту).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3 рабочих дней </w:t>
            </w:r>
            <w:proofErr w:type="gramStart"/>
            <w:r w:rsidRPr="00C5680F">
              <w:rPr>
                <w:rFonts w:ascii="Times New Roman" w:eastAsia="Times New Roman" w:hAnsi="Times New Roman" w:cs="Times New Roman"/>
              </w:rPr>
              <w:t>с даты</w:t>
            </w:r>
            <w:proofErr w:type="gramEnd"/>
            <w:r w:rsidRPr="00C5680F">
              <w:rPr>
                <w:rFonts w:ascii="Times New Roman" w:eastAsia="Times New Roman" w:hAnsi="Times New Roman" w:cs="Times New Roman"/>
              </w:rPr>
              <w:t xml:space="preserve"> его составления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695"/>
        </w:trPr>
        <w:tc>
          <w:tcPr>
            <w:tcW w:w="166" w:type="pct"/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</w:t>
            </w:r>
            <w:r w:rsidRPr="00C5680F">
              <w:rPr>
                <w:rFonts w:ascii="Times New Roman" w:eastAsia="Times New Roman" w:hAnsi="Times New Roman" w:cs="Times New Roman"/>
              </w:rPr>
              <w:lastRenderedPageBreak/>
              <w:t>актом о неучтенном потреблении электрической энергии</w:t>
            </w:r>
          </w:p>
        </w:tc>
        <w:tc>
          <w:tcPr>
            <w:tcW w:w="789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C5680F">
              <w:rPr>
                <w:rFonts w:ascii="Times New Roman" w:eastAsia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B78" w:rsidRPr="00C5680F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86"/>
        </w:trPr>
        <w:tc>
          <w:tcPr>
            <w:tcW w:w="166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C5680F">
              <w:rPr>
                <w:rFonts w:ascii="Times New Roman" w:eastAsia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05B78" w:rsidRPr="00C5680F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24DAF" w:rsidRDefault="00B24DAF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B24DAF" w:rsidRDefault="00B24DAF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206A6D" w:rsidRPr="003A6D39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УЭХК</w:t>
      </w:r>
      <w:r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06A6D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06A6D" w:rsidRPr="0016488B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6745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206A6D" w:rsidRPr="00E468D7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06A6D" w:rsidRPr="00E468D7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F67458">
        <w:rPr>
          <w:rFonts w:ascii="Times New Roman" w:eastAsia="Times New Roman" w:hAnsi="Times New Roman" w:cs="Times New Roman"/>
          <w:sz w:val="24"/>
          <w:szCs w:val="24"/>
        </w:rPr>
        <w:t>Потребители услуг, с которыми заключены договоры об осуществлении технологического присоединения / договоры оказания услуг по передаче электрической энергии.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C0276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proofErr w:type="spellEnd"/>
      <w:r w:rsidRPr="008C0276">
        <w:rPr>
          <w:rFonts w:ascii="Times New Roman" w:eastAsia="Times New Roman" w:hAnsi="Times New Roman" w:cs="Times New Roman"/>
          <w:sz w:val="24"/>
          <w:szCs w:val="24"/>
        </w:rPr>
        <w:t>, предусмотренные в рамках оказания услуг по передаче электрической энергии и технологическому присоединению, в том числе квитанции, счета, счета-фактур выдаются без взимания платы.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</w:t>
      </w:r>
      <w:proofErr w:type="gram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C0276">
        <w:rPr>
          <w:rFonts w:ascii="Times New Roman" w:eastAsia="Times New Roman" w:hAnsi="Times New Roman" w:cs="Times New Roman"/>
          <w:sz w:val="24"/>
          <w:szCs w:val="24"/>
        </w:rPr>
        <w:t>аличие заключенного договора об осуществлении технологического присоединения / договора оказания услуг по передаче электрической энергии.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206A6D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ОБЩИЙ СРОК ОКАЗАНИЯ УСЛУГИ (ПРОЦЕССА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)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206A6D" w:rsidRPr="00E468D7" w:rsidRDefault="00206A6D" w:rsidP="00206A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206A6D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Условия и 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206A6D" w:rsidRPr="0016488B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Заявка на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не требуется, т.к. документы выдаются в рамках исполнения договоров об осуществлении технологического присоединения / договоры оказания услуг по передаче электрической энергии.</w:t>
      </w:r>
    </w:p>
    <w:p w:rsidR="00CB33C5" w:rsidRPr="00EB0C5F" w:rsidRDefault="00206A6D" w:rsidP="0020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sectPr w:rsidR="00CB33C5" w:rsidRPr="00EB0C5F" w:rsidSect="00B24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30" w:rsidRDefault="000E7C30" w:rsidP="00EB0C5F">
      <w:pPr>
        <w:spacing w:after="0" w:line="240" w:lineRule="auto"/>
      </w:pPr>
      <w:r>
        <w:separator/>
      </w:r>
    </w:p>
  </w:endnote>
  <w:endnote w:type="continuationSeparator" w:id="0">
    <w:p w:rsidR="000E7C30" w:rsidRDefault="000E7C30" w:rsidP="00E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30" w:rsidRDefault="000E7C30" w:rsidP="00EB0C5F">
      <w:pPr>
        <w:spacing w:after="0" w:line="240" w:lineRule="auto"/>
      </w:pPr>
      <w:r>
        <w:separator/>
      </w:r>
    </w:p>
  </w:footnote>
  <w:footnote w:type="continuationSeparator" w:id="0">
    <w:p w:rsidR="000E7C30" w:rsidRDefault="000E7C30" w:rsidP="00EB0C5F">
      <w:pPr>
        <w:spacing w:after="0" w:line="240" w:lineRule="auto"/>
      </w:pPr>
      <w:r>
        <w:continuationSeparator/>
      </w:r>
    </w:p>
  </w:footnote>
  <w:footnote w:id="1">
    <w:p w:rsidR="00B24DAF" w:rsidRDefault="00B24DAF" w:rsidP="00EB0C5F">
      <w:pPr>
        <w:pStyle w:val="a3"/>
        <w:jc w:val="both"/>
      </w:pPr>
      <w:r>
        <w:rPr>
          <w:rStyle w:val="a5"/>
        </w:rPr>
        <w:footnoteRef/>
      </w:r>
      <w:r w:rsidRPr="006A0ECD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A0ECD">
          <w:rPr>
            <w:rFonts w:ascii="Times New Roman" w:hAnsi="Times New Roman"/>
            <w:lang w:eastAsia="ru-RU"/>
          </w:rPr>
          <w:t>2004 г</w:t>
        </w:r>
      </w:smartTag>
      <w:r w:rsidRPr="006A0ECD">
        <w:rPr>
          <w:rFonts w:ascii="Times New Roman" w:hAnsi="Times New Roman"/>
          <w:lang w:eastAsia="ru-RU"/>
        </w:rPr>
        <w:t>. №861</w:t>
      </w:r>
    </w:p>
  </w:footnote>
  <w:footnote w:id="2">
    <w:p w:rsidR="00B24DAF" w:rsidRDefault="00B24DAF" w:rsidP="00CB33C5">
      <w:pPr>
        <w:pStyle w:val="a3"/>
        <w:jc w:val="both"/>
      </w:pPr>
      <w:r w:rsidRPr="006373C8">
        <w:rPr>
          <w:rStyle w:val="a5"/>
        </w:rPr>
        <w:footnoteRef/>
      </w:r>
      <w:r w:rsidRPr="00FF67AF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FF67AF">
          <w:rPr>
            <w:rFonts w:ascii="Times New Roman" w:hAnsi="Times New Roman"/>
            <w:lang w:eastAsia="ru-RU"/>
          </w:rPr>
          <w:t>2004 г</w:t>
        </w:r>
      </w:smartTag>
      <w:r w:rsidRPr="00FF67AF">
        <w:rPr>
          <w:rFonts w:ascii="Times New Roman" w:hAnsi="Times New Roman"/>
          <w:lang w:eastAsia="ru-RU"/>
        </w:rPr>
        <w:t>. №861</w:t>
      </w:r>
    </w:p>
  </w:footnote>
  <w:footnote w:id="3">
    <w:p w:rsidR="00B24DAF" w:rsidRDefault="00B24DAF" w:rsidP="00CB33C5">
      <w:pPr>
        <w:pStyle w:val="a3"/>
        <w:jc w:val="both"/>
      </w:pPr>
      <w:r>
        <w:rPr>
          <w:rStyle w:val="a5"/>
        </w:rPr>
        <w:footnoteRef/>
      </w:r>
      <w:r w:rsidRPr="0012488E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12488E">
          <w:rPr>
            <w:rFonts w:ascii="Times New Roman" w:hAnsi="Times New Roman"/>
            <w:lang w:eastAsia="ru-RU"/>
          </w:rPr>
          <w:t>2004 г</w:t>
        </w:r>
      </w:smartTag>
      <w:r w:rsidRPr="0012488E">
        <w:rPr>
          <w:rFonts w:ascii="Times New Roman" w:hAnsi="Times New Roman"/>
          <w:lang w:eastAsia="ru-RU"/>
        </w:rPr>
        <w:t>. №861</w:t>
      </w:r>
    </w:p>
  </w:footnote>
  <w:footnote w:id="4">
    <w:p w:rsidR="005061BE" w:rsidRDefault="005061BE" w:rsidP="005061B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5">
    <w:p w:rsidR="005061BE" w:rsidRDefault="005061BE" w:rsidP="005061BE">
      <w:pPr>
        <w:pStyle w:val="a3"/>
      </w:pPr>
      <w:r>
        <w:rPr>
          <w:rStyle w:val="a5"/>
        </w:rPr>
        <w:footnoteRef/>
      </w:r>
      <w:r w:rsidRPr="0032747B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6">
    <w:p w:rsidR="005061BE" w:rsidRDefault="005061BE" w:rsidP="005061B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  <w:footnote w:id="7">
    <w:p w:rsidR="00B24DAF" w:rsidRDefault="00B24DAF" w:rsidP="00CB33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5F3C0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8">
    <w:p w:rsidR="00B24DAF" w:rsidRDefault="00B24DAF" w:rsidP="00CB33C5">
      <w:pPr>
        <w:autoSpaceDE w:val="0"/>
        <w:snapToGrid w:val="0"/>
        <w:jc w:val="both"/>
      </w:pPr>
      <w:r w:rsidRPr="005F3C01">
        <w:rPr>
          <w:rStyle w:val="a5"/>
          <w:sz w:val="20"/>
          <w:szCs w:val="20"/>
        </w:rPr>
        <w:footnoteRef/>
      </w:r>
      <w:r w:rsidRPr="005F3C01">
        <w:rPr>
          <w:rFonts w:ascii="Times New Roman" w:hAnsi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hAnsi="Times New Roman"/>
          <w:sz w:val="20"/>
          <w:szCs w:val="20"/>
          <w:lang w:eastAsia="ru-RU"/>
        </w:rPr>
        <w:t>остановлением Правительства РФ от 06.05.2011 №354</w:t>
      </w:r>
    </w:p>
  </w:footnote>
  <w:footnote w:id="9">
    <w:p w:rsidR="00B24DAF" w:rsidRDefault="00B24DAF" w:rsidP="00CB33C5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10">
    <w:p w:rsidR="00B24DAF" w:rsidRDefault="00B24DAF" w:rsidP="00CB33C5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</w:t>
      </w:r>
      <w:r w:rsidRPr="00F76567">
        <w:rPr>
          <w:rFonts w:ascii="Times New Roman" w:hAnsi="Times New Roman"/>
          <w:lang w:eastAsia="ru-RU"/>
        </w:rPr>
        <w:t xml:space="preserve"> в системах электроснабжения общего назначения»</w:t>
      </w:r>
    </w:p>
  </w:footnote>
  <w:footnote w:id="11">
    <w:p w:rsidR="00B24DAF" w:rsidRDefault="00B24DAF" w:rsidP="00CB33C5">
      <w:pPr>
        <w:pStyle w:val="a3"/>
        <w:jc w:val="both"/>
      </w:pPr>
      <w:r>
        <w:rPr>
          <w:rStyle w:val="a5"/>
        </w:rPr>
        <w:footnoteRef/>
      </w:r>
      <w:r w:rsidRPr="007C121F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7C121F">
          <w:rPr>
            <w:rFonts w:ascii="Times New Roman" w:hAnsi="Times New Roman"/>
            <w:lang w:eastAsia="ru-RU"/>
          </w:rPr>
          <w:t>2004 г</w:t>
        </w:r>
      </w:smartTag>
      <w:r w:rsidRPr="007C121F">
        <w:rPr>
          <w:rFonts w:ascii="Times New Roman" w:hAnsi="Times New Roman"/>
          <w:lang w:eastAsia="ru-RU"/>
        </w:rPr>
        <w:t>. №861</w:t>
      </w:r>
    </w:p>
  </w:footnote>
  <w:footnote w:id="12">
    <w:p w:rsidR="00B24DAF" w:rsidRDefault="00B24DAF" w:rsidP="00CB33C5">
      <w:pPr>
        <w:autoSpaceDE w:val="0"/>
        <w:autoSpaceDN w:val="0"/>
        <w:adjustRightInd w:val="0"/>
        <w:spacing w:after="0" w:line="240" w:lineRule="auto"/>
        <w:jc w:val="both"/>
      </w:pPr>
      <w:r w:rsidRPr="007C121F">
        <w:rPr>
          <w:rStyle w:val="a5"/>
          <w:sz w:val="20"/>
          <w:szCs w:val="20"/>
        </w:rPr>
        <w:footnoteRef/>
      </w:r>
      <w:r w:rsidRPr="007C121F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7C121F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13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22C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14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22C1">
        <w:rPr>
          <w:rFonts w:ascii="Times New Roman" w:hAnsi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  <w:footnote w:id="15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16">
    <w:p w:rsidR="00B24DAF" w:rsidRDefault="00B24DAF" w:rsidP="00C05B78">
      <w:pPr>
        <w:pStyle w:val="a3"/>
      </w:pPr>
      <w:r w:rsidRPr="00BF28D6">
        <w:rPr>
          <w:rStyle w:val="a5"/>
        </w:rPr>
        <w:footnoteRef/>
      </w:r>
      <w:r w:rsidRPr="00BF28D6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17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  <w:footnote w:id="18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40A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F"/>
    <w:rsid w:val="000524C2"/>
    <w:rsid w:val="00067CCE"/>
    <w:rsid w:val="000C5A5A"/>
    <w:rsid w:val="000E7C30"/>
    <w:rsid w:val="000F46B7"/>
    <w:rsid w:val="001A54A1"/>
    <w:rsid w:val="001D315B"/>
    <w:rsid w:val="00201780"/>
    <w:rsid w:val="00206A6D"/>
    <w:rsid w:val="00210DCE"/>
    <w:rsid w:val="00243EDD"/>
    <w:rsid w:val="003C1E4B"/>
    <w:rsid w:val="004E0185"/>
    <w:rsid w:val="004E626A"/>
    <w:rsid w:val="005061BE"/>
    <w:rsid w:val="0052732B"/>
    <w:rsid w:val="00587170"/>
    <w:rsid w:val="005B5A78"/>
    <w:rsid w:val="005F4FC9"/>
    <w:rsid w:val="00725769"/>
    <w:rsid w:val="00983901"/>
    <w:rsid w:val="00B24DAF"/>
    <w:rsid w:val="00C05B78"/>
    <w:rsid w:val="00CB33C5"/>
    <w:rsid w:val="00CC2630"/>
    <w:rsid w:val="00CF33C6"/>
    <w:rsid w:val="00D12562"/>
    <w:rsid w:val="00D254ED"/>
    <w:rsid w:val="00D7171B"/>
    <w:rsid w:val="00E24EA9"/>
    <w:rsid w:val="00E8226B"/>
    <w:rsid w:val="00EB0C5F"/>
    <w:rsid w:val="00F067AA"/>
    <w:rsid w:val="00FA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C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0C5F"/>
    <w:rPr>
      <w:sz w:val="20"/>
      <w:szCs w:val="20"/>
    </w:rPr>
  </w:style>
  <w:style w:type="character" w:styleId="a5">
    <w:name w:val="footnote reference"/>
    <w:basedOn w:val="a0"/>
    <w:rsid w:val="00EB0C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F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C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0C5F"/>
    <w:rPr>
      <w:sz w:val="20"/>
      <w:szCs w:val="20"/>
    </w:rPr>
  </w:style>
  <w:style w:type="character" w:styleId="a5">
    <w:name w:val="footnote reference"/>
    <w:basedOn w:val="a0"/>
    <w:rsid w:val="00EB0C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F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3E262118F82F2790178C320FEF314B3DE2040F5D67989067FE657ABDA0242003A6B5DF9B9D8yDR8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7FC63CC084860760E0444B9D8103630A6FB281685CBC9E91E2903D7F926E1E18B4AF6EE1E08E63601h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JEFKNCK2Y4UN-167-37</_dlc_DocId>
    <_dlc_DocIdUrl xmlns="c7c5f722-bebe-4aa3-a1df-4f9616237ff2">
      <Url>http://ueip-s-isp01/AboutCompany/open_info/_layouts/15/DocIdRedir.aspx?ID=JEFKNCK2Y4UN-167-37</Url>
      <Description>JEFKNCK2Y4UN-167-37</Description>
    </_dlc_DocIdUrl>
    <_x041e__x043f__x0438__x0441__x0430__x043d__x0438__x0435_ xmlns="cd4deba9-fa99-459e-b9c8-55027001f30d">18 Паспорта услуг по передаче электрической энергии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EAF4643E-FF3A-4FB2-B4C7-C903496233FC}"/>
</file>

<file path=customXml/itemProps2.xml><?xml version="1.0" encoding="utf-8"?>
<ds:datastoreItem xmlns:ds="http://schemas.openxmlformats.org/officeDocument/2006/customXml" ds:itemID="{885B81BF-BCF3-4D60-A61D-186F83C22B63}"/>
</file>

<file path=customXml/itemProps3.xml><?xml version="1.0" encoding="utf-8"?>
<ds:datastoreItem xmlns:ds="http://schemas.openxmlformats.org/officeDocument/2006/customXml" ds:itemID="{ADF50B28-43C0-4A40-ACF1-DF7F72BA4D7F}"/>
</file>

<file path=customXml/itemProps4.xml><?xml version="1.0" encoding="utf-8"?>
<ds:datastoreItem xmlns:ds="http://schemas.openxmlformats.org/officeDocument/2006/customXml" ds:itemID="{EC7F5BF1-0AFD-47E6-91CA-69430800D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Калмыкова Татьяна Валентиновна</dc:creator>
  <cp:lastModifiedBy>Семененко Игорь Владимирович</cp:lastModifiedBy>
  <cp:revision>5</cp:revision>
  <dcterms:created xsi:type="dcterms:W3CDTF">2018-02-16T03:40:00Z</dcterms:created>
  <dcterms:modified xsi:type="dcterms:W3CDTF">2018-02-16T03:50:00Z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c3bf8d16-c4e7-4fe9-9cf6-81e19908a83a</vt:lpwstr>
  </property>
  <property fmtid="{D5CDD505-2E9C-101B-9397-08002B2CF9AE}" pid="3" name="ContentTypeId">
    <vt:lpwstr>0x010100DFBA81A83F9FCB488B2A64E7BC1AE920</vt:lpwstr>
  </property>
</Properties>
</file>